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23" w:rsidRPr="00E308D5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2"/>
        <w:gridCol w:w="5562"/>
      </w:tblGrid>
      <w:tr w:rsidR="002D7123" w:rsidRPr="00E308D5" w:rsidTr="008F63DD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23" w:rsidRPr="00E308D5" w:rsidRDefault="002D7123" w:rsidP="008F63DD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ASSUNTO: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23" w:rsidRDefault="004B0D20" w:rsidP="008F6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Gastos públicos na transição do Império </w:t>
            </w:r>
          </w:p>
          <w:p w:rsidR="004B0D20" w:rsidRPr="00E308D5" w:rsidRDefault="004B0D20" w:rsidP="008F6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À República</w:t>
            </w:r>
          </w:p>
        </w:tc>
      </w:tr>
      <w:tr w:rsidR="002D7123" w:rsidRPr="00E308D5" w:rsidTr="002D7123">
        <w:trPr>
          <w:trHeight w:val="21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23" w:rsidRPr="00E308D5" w:rsidRDefault="002D7123" w:rsidP="008F63DD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ETAPA DE ENSINO:</w:t>
            </w:r>
          </w:p>
          <w:p w:rsidR="002D7123" w:rsidRPr="00E308D5" w:rsidRDefault="002D7123" w:rsidP="008F63DD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Ensino Fundamental II</w:t>
            </w:r>
          </w:p>
          <w:p w:rsidR="002D7123" w:rsidRPr="00E308D5" w:rsidRDefault="002D7123" w:rsidP="008F63DD">
            <w:pPr>
              <w:spacing w:after="214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9ANO</w:t>
            </w:r>
          </w:p>
          <w:p w:rsidR="002D7123" w:rsidRPr="00E308D5" w:rsidRDefault="002D7123" w:rsidP="008F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23" w:rsidRDefault="002D7123" w:rsidP="002D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2D71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Habilidades previstas no Currículo de Referência de Mato Grosso do Sul </w:t>
            </w:r>
          </w:p>
          <w:p w:rsidR="002D7123" w:rsidRDefault="002D7123" w:rsidP="002D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</w:p>
          <w:p w:rsidR="002D7123" w:rsidRPr="00E308D5" w:rsidRDefault="002D7123" w:rsidP="002D7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(MS.EF09HI01.s.01)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30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Descrever e contextualizar os principais aspectos sociais, culturais, econômicos e políticos da emergência da República no Brasil.</w:t>
            </w:r>
          </w:p>
        </w:tc>
      </w:tr>
      <w:tr w:rsidR="002D7123" w:rsidRPr="00E308D5" w:rsidTr="008F63DD">
        <w:trPr>
          <w:trHeight w:val="4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23" w:rsidRPr="00E308D5" w:rsidRDefault="002D7123" w:rsidP="008F63DD">
            <w:pPr>
              <w:spacing w:after="214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30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Componente Curricular/Disciplina: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123" w:rsidRPr="00E308D5" w:rsidRDefault="002D7123" w:rsidP="008F6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História</w:t>
            </w:r>
          </w:p>
        </w:tc>
      </w:tr>
    </w:tbl>
    <w:p w:rsidR="005B1628" w:rsidRDefault="005B1628" w:rsidP="002D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628" w:rsidRDefault="005B1628" w:rsidP="002D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628" w:rsidRDefault="005B1628" w:rsidP="002D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4106"/>
        <w:gridCol w:w="4536"/>
      </w:tblGrid>
      <w:tr w:rsidR="005B1628" w:rsidTr="005B1628">
        <w:trPr>
          <w:trHeight w:val="4890"/>
        </w:trPr>
        <w:tc>
          <w:tcPr>
            <w:tcW w:w="4533" w:type="dxa"/>
          </w:tcPr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6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428875" cy="1552575"/>
                  <wp:effectExtent l="0" t="0" r="9525" b="9525"/>
                  <wp:docPr id="2" name="Imagem 2" descr="Bandeira Impe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ira Impe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1628" w:rsidRDefault="005B1628" w:rsidP="00C849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Wikipédia:</w:t>
            </w:r>
            <w:r w:rsidR="00C849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Bandeira </w:t>
            </w:r>
            <w:r w:rsidR="00C849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Império do Brasil</w:t>
            </w: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109" w:type="dxa"/>
          </w:tcPr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162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733675" cy="2362200"/>
                  <wp:effectExtent l="0" t="0" r="9525" b="0"/>
                  <wp:docPr id="3" name="Imagem 3" descr="https://upload.wikimedia.org/wikipedia/commons/thumb/b/b7/Proclama%C3%A7%C3%A3o_da_Rep%C3%BAblica_by_Benedito_Calixto_1893.jpg/350px-Proclama%C3%A7%C3%A3o_da_Rep%C3%BAblica_by_Benedito_Calixto_1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7/Proclama%C3%A7%C3%A3o_da_Rep%C3%BAblica_by_Benedito_Calixto_1893.jpg/350px-Proclama%C3%A7%C3%A3o_da_Rep%C3%BAblica_by_Benedito_Calixto_1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628" w:rsidRDefault="005B1628" w:rsidP="002D7123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8F9FA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8F9FA"/>
              </w:rPr>
              <w:t>Wikipédia:</w:t>
            </w:r>
            <w:r w:rsidR="00C849D6">
              <w:rPr>
                <w:rFonts w:ascii="Arial" w:hAnsi="Arial" w:cs="Arial"/>
                <w:color w:val="000000"/>
                <w:sz w:val="17"/>
                <w:szCs w:val="17"/>
                <w:shd w:val="clear" w:color="auto" w:fill="F8F9FA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8F9FA"/>
              </w:rPr>
              <w:t xml:space="preserve">"Proclamação da República", 1893, </w:t>
            </w:r>
          </w:p>
          <w:p w:rsidR="005B1628" w:rsidRDefault="005B1628" w:rsidP="002D71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8F9FA"/>
              </w:rPr>
              <w:t>óleo sobre tela de </w:t>
            </w:r>
            <w:hyperlink r:id="rId6" w:tooltip="Benedito Calixto" w:history="1">
              <w:r>
                <w:rPr>
                  <w:rStyle w:val="Hyperlink"/>
                  <w:rFonts w:ascii="Arial" w:hAnsi="Arial" w:cs="Arial"/>
                  <w:color w:val="3366CC"/>
                  <w:sz w:val="17"/>
                  <w:szCs w:val="17"/>
                  <w:shd w:val="clear" w:color="auto" w:fill="F8F9FA"/>
                </w:rPr>
                <w:t>Benedito Calixto</w:t>
              </w:r>
            </w:hyperlink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8F9FA"/>
              </w:rPr>
              <w:t> (1853-1927).</w:t>
            </w:r>
          </w:p>
        </w:tc>
      </w:tr>
    </w:tbl>
    <w:p w:rsidR="005B1628" w:rsidRDefault="005B1628" w:rsidP="002D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628" w:rsidRDefault="005B1628" w:rsidP="002D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628" w:rsidRDefault="005B1628" w:rsidP="002D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1628" w:rsidRDefault="005B1628" w:rsidP="002D7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Exercício 1: Impostos e Mudanças Políticas na República Brasileira</w:t>
      </w: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Objetivo:</w:t>
      </w: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Analisar como a transição para a República afetou as políticas de impostos e gastos públicos no Brasil.</w:t>
      </w: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Atividade</w:t>
      </w: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Peça aos alunos que pesquisem sobre as mudanças políticas e a transição para a República no Brasil, incluindo as razões para a queda da monarquia. Em seguida, peça que analisem como essa transição impactou as políticas de impostos e gastos públicos. Os alunos podem explorar como os governos republicanos buscaram reorganizar as finanças públicas, reformar sistemas tributários e redirecionar os gastos para atender às necessidades da nova forma de governo. Os alunos podem criar um infográfico ou uma apresentação para ilustrar essas mudanças.</w:t>
      </w: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Exercício 2: Debate sobre Prioridades Orçamentárias na República</w:t>
      </w: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Objetivo</w:t>
      </w: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Analisar os desafios de estabelecer prioridades orçamentárias na emergência da República no Brasil.</w:t>
      </w: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7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Atividade</w:t>
      </w: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Divida a turma em grupos e atribua a cada grupo um período específico da República no Brasil, como a Primeira República (1889-1930) ou a República Nova (1930-1945). Peça aos grupos que investiguem os desafios enfrentados pelos governos desses períodos em relação às políticas de impostos e gastos públicos. Eles devem analisar as prioridades orçamentárias estabelecidas pelos diferentes governos, considerando as necessidades sociais, culturais e econômicas da época. Posteriormente, organize um debate em que cada grupo apresente suas análises e argumentos, discutindo como as decisões sobre impostos e gastos públicos refletiram as condições e os objetivos da emergente República no Brasil.</w:t>
      </w: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7123" w:rsidRPr="008A37FC" w:rsidRDefault="002D7123" w:rsidP="002D7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37F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Estes exercícios visam aprofundar a compreensão dos alunos sobre como a emergência da República no Brasil afetou as políticas de impostos e gastos públicos, explorando as complexas relações entre aspectos sociais, culturais, econômicos e políticos durante esse período de transformação histórica.</w:t>
      </w:r>
    </w:p>
    <w:p w:rsidR="006C000D" w:rsidRPr="008A37FC" w:rsidRDefault="006C000D" w:rsidP="002D7123">
      <w:pPr>
        <w:jc w:val="both"/>
        <w:rPr>
          <w:sz w:val="24"/>
          <w:szCs w:val="24"/>
        </w:rPr>
      </w:pPr>
    </w:p>
    <w:sectPr w:rsidR="006C000D" w:rsidRPr="008A37FC" w:rsidSect="00E65B38">
      <w:pgSz w:w="11906" w:h="16838"/>
      <w:pgMar w:top="1418" w:right="1701" w:bottom="1418" w:left="1701" w:header="709" w:footer="709" w:gutter="0"/>
      <w:pgBorders w:offsetFrom="page">
        <w:top w:val="dotDash" w:sz="8" w:space="24" w:color="auto"/>
        <w:left w:val="dotDash" w:sz="8" w:space="24" w:color="auto"/>
        <w:bottom w:val="dotDash" w:sz="8" w:space="24" w:color="auto"/>
        <w:right w:val="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0E"/>
    <w:rsid w:val="0003240E"/>
    <w:rsid w:val="002D7123"/>
    <w:rsid w:val="004B0D20"/>
    <w:rsid w:val="005B1628"/>
    <w:rsid w:val="005D6850"/>
    <w:rsid w:val="006C000D"/>
    <w:rsid w:val="008A37FC"/>
    <w:rsid w:val="00C849D6"/>
    <w:rsid w:val="00CC7190"/>
    <w:rsid w:val="00E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3FC5-C3FF-40B6-BB7D-BCC035D7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B162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B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Benedito_Calixt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Masae Shirota</dc:creator>
  <cp:keywords/>
  <dc:description/>
  <cp:lastModifiedBy>Larissa Diniz Paraguassu</cp:lastModifiedBy>
  <cp:revision>4</cp:revision>
  <dcterms:created xsi:type="dcterms:W3CDTF">2023-10-06T14:05:00Z</dcterms:created>
  <dcterms:modified xsi:type="dcterms:W3CDTF">2024-01-30T15:14:00Z</dcterms:modified>
</cp:coreProperties>
</file>